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Moorpark Future Business Leaders of America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Sponsorship Form 2016-2017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T- Shirt Deadline October 31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All checks received after this date will not be included in the 2016-2017 T-Shirt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Moorpark High School FBLA relies on the generous donations of local businesses and organizations like yours. While any amount is appreciated, donations of $100 and over will qualify for the following benefits: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Company or Organization Logo on the back of T-Shirt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One Free T-Shirt for every $100 donated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Website and Social Media Recognition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Recognition in all press releases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Opportunity to present about business at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7713"/>
        </w:tabs>
        <w:contextualSpacing w:val="0"/>
        <w:jc w:val="center"/>
      </w:pPr>
      <w:r w:rsidDel="00000000" w:rsidR="00000000" w:rsidRPr="00000000">
        <w:rPr>
          <w:b w:val="1"/>
          <w:sz w:val="30"/>
          <w:szCs w:val="30"/>
          <w:u w:val="single"/>
          <w:vertAlign w:val="baseline"/>
          <w:rtl w:val="0"/>
        </w:rPr>
        <w:t xml:space="preserve">ORDER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7713"/>
        </w:tabs>
        <w:contextualSpacing w:val="0"/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Donation Amount: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7713"/>
        </w:tabs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2283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Name of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2283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tabs>
          <w:tab w:val="right" w:pos="2283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2283"/>
        </w:tabs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7245"/>
          <w:tab w:val="right" w:pos="7713"/>
        </w:tabs>
        <w:contextualSpacing w:val="0"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ADDRESS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7245"/>
          <w:tab w:val="right" w:pos="7713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7245"/>
          <w:tab w:val="right" w:pos="7713"/>
        </w:tabs>
        <w:contextualSpacing w:val="0"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CITY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7245"/>
          <w:tab w:val="right" w:pos="7713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7245"/>
          <w:tab w:val="right" w:pos="7713"/>
        </w:tabs>
        <w:contextualSpacing w:val="0"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STATE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ZIP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7245"/>
          <w:tab w:val="right" w:pos="7713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7245"/>
          <w:tab w:val="right" w:pos="7713"/>
        </w:tabs>
        <w:contextualSpacing w:val="0"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TELEPHONE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7245"/>
          <w:tab w:val="right" w:pos="7713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7245"/>
          <w:tab w:val="right" w:pos="7713"/>
        </w:tabs>
        <w:contextualSpacing w:val="0"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EMAIL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7245"/>
          <w:tab w:val="right" w:pos="7713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7245"/>
          <w:tab w:val="right" w:pos="7713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7245"/>
          <w:tab w:val="right" w:pos="7713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Make checks payable to: Moorpark High School FBLA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Please mail checks to 4500 Tierra Rejada Road, Moorpark, California, 93021 with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Attn: Moorpark FBLA written on the envelope or give to a Moorpark FBLA Board Member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Please submit Company or Organization Logos to our Tech Editor Jenny Oslund: jennygrace.oslund@gmail.com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2283"/>
        </w:tabs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2283"/>
        </w:tabs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Questions?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2283"/>
        </w:tabs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mrpkhsfbla@gmail.com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2283"/>
        </w:tabs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Kajol Jewan, Public Relations 805-259-7579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2283"/>
        </w:tabs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Reshmika Ramesh, President 805-915-7110</w:t>
      </w:r>
      <w:r w:rsidDel="00000000" w:rsidR="00000000" w:rsidRPr="00000000">
        <w:rPr>
          <w:rtl w:val="0"/>
        </w:rPr>
      </w:r>
    </w:p>
    <w:sectPr>
      <w:pgSz w:h="15840" w:w="12240"/>
      <w:pgMar w:bottom="360" w:top="36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Quintessentia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0"/>
      <w:sz w:val="20"/>
      <w:szCs w:val="2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0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0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0"/>
      <w:sz w:val="20"/>
      <w:szCs w:val="20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0"/>
      <w:sz w:val="20"/>
      <w:szCs w:val="2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0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32"/>
      <w:szCs w:val="3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Quintessential" w:cs="Quintessential" w:eastAsia="Quintessential" w:hAnsi="Quintessential"/>
      <w:b w:val="1"/>
      <w:i w:val="1"/>
      <w:color w:val="666666"/>
      <w:sz w:val="56"/>
      <w:szCs w:val="56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ntessential-regular.ttf"/></Relationships>
</file>